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DA" w:rsidRPr="007C4FDA" w:rsidRDefault="007C4FDA" w:rsidP="007C4FDA">
      <w:pPr>
        <w:shd w:val="clear" w:color="auto" w:fill="FFFFFF"/>
        <w:spacing w:after="255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 xml:space="preserve">Письмо Министерства просвещения РФ от 12 мая 2020 г. № ВБ-1007/03 “О поэтапном возобновлении деятельности образовательных </w:t>
      </w:r>
      <w:bookmarkStart w:id="0" w:name="_GoBack"/>
      <w:bookmarkEnd w:id="0"/>
      <w:r w:rsidRPr="007C4FDA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>организаций”</w:t>
      </w:r>
    </w:p>
    <w:p w:rsidR="007C4FDA" w:rsidRPr="007C4FDA" w:rsidRDefault="007C4FDA" w:rsidP="007C4FDA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19 мая 2020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0"/>
      <w:bookmarkEnd w:id="1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исполнение пункта 2 Протокола совещания у Заместителя Председателя Правительства Российской Федерации Т.А. Голиковой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направляет разработанные совместно с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Роспотребнадзором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5" w:anchor="1000" w:history="1">
        <w:r w:rsidRPr="007C4FDA">
          <w:rPr>
            <w:rFonts w:ascii="Times New Roman" w:eastAsia="Times New Roman" w:hAnsi="Times New Roman" w:cs="Times New Roman"/>
            <w:color w:val="808080"/>
            <w:sz w:val="28"/>
            <w:szCs w:val="28"/>
            <w:u w:val="single"/>
            <w:bdr w:val="none" w:sz="0" w:space="0" w:color="auto" w:frame="1"/>
            <w:lang w:eastAsia="ru-RU"/>
          </w:rPr>
          <w:t>рекомендации</w:t>
        </w:r>
      </w:hyperlink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органов исполнительной власти субъектов Российской Федерации по поэтапному возобновлению деятельности образовательных организаций дошкольного и общего образования для учета и использования в работе.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просит учесть данную информацию при формировании планов реализации мероприятий (планов действий) после 11 мая 2020 года, направленных на возобновление функционирования образовательных организаций с учетом системного снятия режима ограничительных мер.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Также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полагает целесообразным учитывать и использовать в работе образовательных организаций рекомендации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организации работы образовательных организаций в условиях сохранения рисков распространения COVID-19, ранее направленные органам исполнительной власти субъектов Российской Федерации письмом от 8 мая 2020 г. N 02/8900-2020-24 (далее - рекомендации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этом отмечаем, что рекомендации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распространяются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том числе на образовательные организации, реализующие образовательные программы среднего профессионального образования (с учетом специфики их деятельности).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Указанную информацию просим довести до сведения органов местного самоуправления</w:t>
      </w: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существляющих управление в сфере образования на соответствующей территории, руководителей образовательных организаций, родителей обучающихся, общественности.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Приложение: на 4 л. в 1 экз.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1369"/>
      </w:tblGrid>
      <w:tr w:rsidR="007C4FDA" w:rsidRPr="007C4FDA" w:rsidTr="007C4FDA">
        <w:tc>
          <w:tcPr>
            <w:tcW w:w="2500" w:type="pct"/>
            <w:hideMark/>
          </w:tcPr>
          <w:p w:rsidR="007C4FDA" w:rsidRPr="007C4FDA" w:rsidRDefault="007C4FDA" w:rsidP="007C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</w:t>
            </w:r>
          </w:p>
        </w:tc>
        <w:tc>
          <w:tcPr>
            <w:tcW w:w="2500" w:type="pct"/>
            <w:hideMark/>
          </w:tcPr>
          <w:p w:rsidR="007C4FDA" w:rsidRPr="007C4FDA" w:rsidRDefault="007C4FDA" w:rsidP="007C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 </w:t>
            </w:r>
            <w:proofErr w:type="spellStart"/>
            <w:r w:rsidRPr="007C4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Басюк</w:t>
            </w:r>
            <w:proofErr w:type="spellEnd"/>
          </w:p>
        </w:tc>
      </w:tr>
    </w:tbl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Рекомендации</w:t>
      </w:r>
      <w:r w:rsidRPr="007C4F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>по поэтапному возобновлению деятельности дошкольных образовательных организаций и общеобразовательных организаций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целях поэтапного возобновления деятельности образовательных организаций, реализующих основные образовательные программы </w:t>
      </w: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дошкольного образования и (или) оказывающих присмотр и уход за детьми, любой формы собственности (далее - ДОО), а также образовательных организаций, реализующих основные образовательные программы начального общего, основного общего и (или) среднего общего образования (далее - школы), и индивидуальных предпринимателей после принятия исполнительными органами государственной власти субъектов Российской Федерации соответствующего решения о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снятии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ограничительных мер в связи со снижением рисков распространения новой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(COVID-19) и стабилизацией санитарно-эпидемиологической обстановки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совместно с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Роспотребнадзором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(Попова А.Ю., письмо от 1 мая 2020 г. N 02/8526-2020-14) разработало и направляет для учета и использования в работе соответствующие рекомендации.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рекомендациями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трехэтапном снятии режима ограничительных мероприятий в субъектах Российской Федерации возобновление функционирования образовательных организаций следует осуществлять на втором и третьем этапах с учетом уже принятых мер в отношении режимов функционирования образовательных организаций в соответствии с ранее направленными рекомендациями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России, принимая во внимание санитарно-эпидемиологическую обстановку в конкретном субъекте Российской Федерации, а также конкретных муниципальных районах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городских </w:t>
      </w: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округах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целях поэтапного выхода из режима ограничительных мер высшим должностным лицам (руководителям высших исполнительных органов государственной власти) субъектов Российской Федерации необходимо обеспечить разработку и реализацию мероприятий (плана действий) после 11 мая 2020 года по согласованию с Правительством Российской Федерации и при учете позиций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рабочей группы Госсовета, с установлением конкретных сроков (периода) возобновления функционирования образовательных организаций с учетом системного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снятия режима ограничительных мер.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этом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отмечает целесообразность постепенного начала функционирования ДОО и школ на основе предварительной оценки и анализа результатов мониторинга потребности родителей (законных представителей) в посещении их детьми ДОО и школ после 11 мая 2020 года с учетом обеспечения возможности для родителей (законных представителей) выполнить требования их работодателей по организации трудовой деятельности.</w:t>
      </w:r>
      <w:proofErr w:type="gramEnd"/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этом родителям (законным представителям) несовершеннолетних обучающихся следует уведомить руководителя ДОО или школы в любой удобной форме (на бумажном или электронном носителе) о наличии </w:t>
      </w: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потребности в посещении ребенком (детьми) образовательной организации с 11 мая 2020 года.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принятии соответствующего решения на уровне субъекта Российской Федерации руководителям ДОО и школ, перешедших в режим функционирования, необходимо обеспечить работу отдельных дежурных групп и/или классов, а в дальнейшем - всей образовательной организации, при строгом соблюдении санитарно-эпидемиологических правил и нормативов, с учетом дополнительных мер, направленных на недопущение распространения новой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(COVID-19) в конкретном субъекте Российской Федерации, издав приказ о соответствующем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режиме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функционирования организации.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третьем этапе рекомендуется полное снятие режима ограничений со всех образовательных организаций, которые должны завершить переход к реализации основных образовательных программ дошкольного, начального общего, основного общего и (или) среднего общего образования в очной форме, определив сроки окончания и реализации учебного плана с учетом рекомендаций регионального Оперативного штаба. При этом необходимо строго учитывать рекомендации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связанные с возможностью изменения санитарно-эпидемиологической обстановки.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Напоминаем, что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ранее подготовило и направило в органы исполнительной власти субъектов Российской Федерации, осуществляющие государственное управление в сфере образования, рекомендации: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профилактике гриппа и ОРВИ в детских общеобразовательных организациях (письмо от 7 февраля 2020 г. N СК-32/03);</w:t>
      </w:r>
      <w:proofErr w:type="gramEnd"/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усилении санитарно-противоэпидемических (профилактических) мероприятий в дошкольных образовательных организациях, в общеобразовательных организациях, в профессиональных образовательных организациях и организациях дополнительного образования (письмо от 13 марта 2020 г. N СК-150/03 с письмом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13 марта 2020 г. N 02/414б-2020-23);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реализации образовательных программ начального общего, основного общего и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(письмо от 19 марта 2020 г. N ГД-39/04);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функционировании ДОО в режиме реализуемых мероприятий, направленных на снижение рисков распространения новой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(письмо от 25 марта 2020 г. N ГД-65/03);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 направлении рекомендаций в целях реализации Указа Президента Российской Федерации от 25 марта 2020 г. N 206 "Об объявлении в Российской Федерации нерабочих дней" в связи с объявлением нерабочими днями периода с 30 марта по 3 апреля 2020 года (письмо от 27 марта 2020 г. N ГД-81/03);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организации образовательного процесса в 2019/20 учебном году в условиях профилактики и предотвращения распространения новой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в организациях, реализующих основные образовательные программы дошкольного и общего образования (письмо от 8 апреля 2020 г. N ГД-161/04);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проведении в организациях, осуществляющих образовательную деятельность по образовательным программам дошкольного образования и (или) присмотр и уход за детьми, а также в общеобразовательных организациях для обучающихся начальной школы любой формы собственности, а также индивидуальными предпринимателями необходимых мероприятий, направленных на снижение рисков распространения новой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инфекции, в том числе об организации медицинского осмотра детей при функционировании указанных образовательных организаций в режиме</w:t>
      </w:r>
      <w:proofErr w:type="gram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дежурных групп и/или классов (письмо от 9 апреля 2020 г. N ГД-180/03).</w:t>
      </w:r>
    </w:p>
    <w:p w:rsidR="007C4FDA" w:rsidRPr="007C4FDA" w:rsidRDefault="007C4FDA" w:rsidP="007C4FDA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Кроме того, приказом </w:t>
      </w:r>
      <w:proofErr w:type="spellStart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7C4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от 17 марта 2020 г. N 103 утвержден временный порядок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технологий.</w:t>
      </w:r>
    </w:p>
    <w:p w:rsidR="00462456" w:rsidRPr="007C4FDA" w:rsidRDefault="00462456" w:rsidP="007C4F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2456" w:rsidRPr="007C4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A"/>
    <w:rsid w:val="00462456"/>
    <w:rsid w:val="007C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910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7393103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2020-08-12T05:34:00Z</dcterms:created>
  <dcterms:modified xsi:type="dcterms:W3CDTF">2020-08-12T05:36:00Z</dcterms:modified>
</cp:coreProperties>
</file>