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D9" w:rsidRPr="00C43298" w:rsidRDefault="00825FD9" w:rsidP="00C43298">
      <w:pPr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Актуальные свед</w:t>
      </w:r>
      <w:bookmarkStart w:id="0" w:name="_GoBack"/>
      <w:bookmarkEnd w:id="0"/>
      <w:r w:rsidRPr="00C43298">
        <w:rPr>
          <w:rFonts w:ascii="Times New Roman" w:eastAsia="Times New Roman" w:hAnsi="Times New Roman" w:cs="Times New Roman"/>
          <w:sz w:val="28"/>
          <w:szCs w:val="28"/>
        </w:rPr>
        <w:t>ения о федеральных и региональных законах, письмах органов власти и другие нормативно-правовые документы, регламентирующие обеспечение информационной безопасности несовершеннолетних.</w:t>
      </w:r>
    </w:p>
    <w:p w:rsidR="00825FD9" w:rsidRPr="00C43298" w:rsidRDefault="00825FD9" w:rsidP="00C4329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Гиперссылки на соответствующие документы на сайтах органов государственной власти.</w:t>
      </w:r>
    </w:p>
    <w:p w:rsidR="00825FD9" w:rsidRPr="00C43298" w:rsidRDefault="00825FD9" w:rsidP="00C43298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Указ Президента Российской Федерации от 01.06.12 № 761 «О национальной стратегии действий в интересах детей на 2012-2017 годы»</w:t>
      </w:r>
    </w:p>
    <w:p w:rsidR="00825FD9" w:rsidRPr="00C43298" w:rsidRDefault="00825FD9" w:rsidP="00825FD9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·       Федеральный закон от 29.12.2010 г. № 436-ФЗ «О защите детей от информации, причиняющей вред их здоровью и развитию»</w:t>
      </w:r>
    </w:p>
    <w:p w:rsidR="00825FD9" w:rsidRPr="00C43298" w:rsidRDefault="00825FD9" w:rsidP="00825FD9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·        Федеральный закон от 02.07.2013 г. № 187-ФЗ «О внесении изменений в отдельные законодательные акты Российской Федерации по вопросам защиты интеллектуальных прав в информационно-телекоммуникационных сетях</w:t>
      </w:r>
    </w:p>
    <w:p w:rsidR="00825FD9" w:rsidRPr="00C43298" w:rsidRDefault="00825FD9" w:rsidP="00825FD9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·        Федеральный закон от 27.07.2006 г. № 149-ФЗ «Об информации, информационных технологиях и о защите информации»</w:t>
      </w:r>
    </w:p>
    <w:p w:rsidR="00825FD9" w:rsidRPr="00C43298" w:rsidRDefault="00825FD9" w:rsidP="00C43298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·        Письмо Министерства образования и науки РФ от 03.10.2017 г. N 09-1995 «Методические рекомендации по проведению мероприятий по повышению правовой грамотности детей, родителей (законных представителей) и педагогических работников, участвующих в воспитании детей»</w:t>
      </w:r>
    </w:p>
    <w:p w:rsidR="00825FD9" w:rsidRPr="00C43298" w:rsidRDefault="00825FD9" w:rsidP="00C4329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298">
        <w:rPr>
          <w:rFonts w:ascii="Times New Roman" w:eastAsia="Times New Roman" w:hAnsi="Times New Roman" w:cs="Times New Roman"/>
          <w:sz w:val="28"/>
          <w:szCs w:val="28"/>
        </w:rPr>
        <w:t>·        Письмо Министерства образования и науки РФ от 14.05.2018 № 08-1184 «Методические рекомендации о размещении на информационных стендах, официальных интернет-сайтах и других информационных ресурсах общеобразовательных организаций и органов, осуществляющих управление в сфере образования, информации о безопасном поведении и использовании сети «Интернет».</w:t>
      </w:r>
    </w:p>
    <w:p w:rsidR="00D71024" w:rsidRPr="00C43298" w:rsidRDefault="00D71024" w:rsidP="00825FD9">
      <w:pPr>
        <w:jc w:val="both"/>
        <w:rPr>
          <w:sz w:val="28"/>
          <w:szCs w:val="28"/>
        </w:rPr>
      </w:pPr>
    </w:p>
    <w:sectPr w:rsidR="00D71024" w:rsidRPr="00C43298" w:rsidSect="00D71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FD9"/>
    <w:rsid w:val="005F0EBE"/>
    <w:rsid w:val="00825FD9"/>
    <w:rsid w:val="00C43298"/>
    <w:rsid w:val="00C85647"/>
    <w:rsid w:val="00D7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dcterms:created xsi:type="dcterms:W3CDTF">2019-04-02T03:41:00Z</dcterms:created>
  <dcterms:modified xsi:type="dcterms:W3CDTF">2019-04-02T03:41:00Z</dcterms:modified>
</cp:coreProperties>
</file>